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4818.8976377952749" w:type="dxa"/>
        <w:gridCol w:w="4818.8976377952749" w:type="dxa"/>
      </w:tblGrid>
      <w:tblPr>
        <w:tblW w:w="0" w:type="auto"/>
        <w:tblLayout w:type="autofit"/>
        <w:tblCellMar>
          <w:top w:w="56.69291338582677" w:type="dxa"/>
          <w:left w:w="56.69291338582677" w:type="dxa"/>
          <w:right w:w="56.69291338582677" w:type="dxa"/>
          <w:bottom w:w="56.69291338582677" w:type="dxa"/>
        </w:tblCellMar>
        <w:tblBorders>
          <w:top w:val="single" w:sz="0" w:color="FFFFFF"/>
          <w:left w:val="single" w:sz="0" w:color="FFFFFF"/>
          <w:right w:val="single" w:sz="0" w:color="FFFFFF"/>
          <w:bottom w:val="single" w:sz="0" w:color="FFFFFF"/>
          <w:insideH w:val="single" w:sz="0" w:color="FFFFFF"/>
          <w:insideV w:val="single" w:sz="0" w:color="FFFFFF"/>
        </w:tblBorders>
      </w:tblPr>
      <w:tr>
        <w:trPr/>
        <w:tc>
          <w:tcPr>
            <w:tcW w:w="4818.8976377952749" w:type="dxa"/>
            <w:vAlign w:val="top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  <w:b w:val="1"/>
                <w:bCs w:val="1"/>
              </w:rPr>
              <w:t xml:space="preserve">TRƯỜNG THCS HAI BÀ TRƯNG</w:t>
            </w:r>
          </w:p>
          <w:p>
            <w:pPr>
              <w:jc w:val="center"/>
              <w:spacing w:after="56.69291338582677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---------</w:t>
            </w:r>
          </w:p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Giáo viên: Nguyễn Thu Hằng</w:t>
            </w:r>
          </w:p>
        </w:tc>
        <w:tc>
          <w:tcPr>
            <w:tcW w:w="4818.8976377952749" w:type="dxa"/>
            <w:vAlign w:val="top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  <w:b w:val="1"/>
                <w:bCs w:val="1"/>
              </w:rPr>
              <w:t xml:space="preserve">Mon: Khoa học tự nhiên - Lop: 8</w:t>
            </w:r>
          </w:p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Tuần 10 - Tiet 1</w:t>
            </w:r>
          </w:p>
        </w:tc>
      </w:tr>
    </w:tbl>
    <w:p/>
    <w:p>
      <w:pPr>
        <w:jc w:val="center"/>
        <w:spacing w:after="170.07874015748033"/>
      </w:pPr>
      <w:r>
        <w:rPr>
          <w:rFonts w:ascii="Times New Roman" w:hAnsi="Times New Roman" w:eastAsia="Times New Roman" w:cs="Times New Roman"/>
          <w:sz w:val="28"/>
          <w:szCs w:val="28"/>
          <w:b w:val="1"/>
          <w:bCs w:val="1"/>
        </w:rPr>
        <w:t xml:space="preserve">BÀI DẠY: ACID - BASE - THANG PH</w:t>
      </w:r>
    </w:p>
    <w:p>
      <w:pPr>
        <w:jc w:val="center"/>
        <w:spacing w:after="283.46456692913381"/>
      </w:pPr>
      <w:r>
        <w:rPr>
          <w:rFonts w:ascii="Times New Roman" w:hAnsi="Times New Roman" w:eastAsia="Times New Roman" w:cs="Times New Roman"/>
          <w:sz w:val="24"/>
          <w:szCs w:val="24"/>
          <w:i w:val="1"/>
          <w:iCs w:val="1"/>
        </w:rPr>
        <w:t xml:space="preserve">(45 phút)</w:t>
      </w:r>
    </w:p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I. MỤC TIÊU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1. Kiến thức: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Nêu được khái niệm acid, base, thang pH.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Thực hiện được thí nghiệm nhận biết acid, base bằng quỳ tím hoặc giấy chỉ thị pH (đạt yêu cầu về an toàn).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Trình bày được ý nghĩa của thang pH trong thực tiễn (đất, nước, cơ thể người) với ít nhất 3 ví dụ cụ thể.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2. Năng lực đặc thù: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Nhận thức KHTN: Phân loại được các chất trong thực tế là acid hay base dựa trên công thức hóa học và tính chất hóa học.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Tìm hiểu tự nhiên: Tiến hành và quan sát được hiện tượng thí nghiệm đo pH của một số dung dịch quen thuộc.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Vận dụng: Giải thích và đề xuất được giải pháp cho các hiện tượng thực tế (ví dụ: bón vôi cho đất chua, dùng thuốc muối chữa đau dạ dày).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3. Năng lực chung: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Tự chủ và tự học: Chủ động hoàn thành phiếu học tập và tìm kiếm thông tin liên quan đến thang pH.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Giao tiếp và hợp tác: Làm việc nhóm hiệu quả, phân công nhiệm vụ rõ ràng khi tiến hành thí nghiệm.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GQVĐ và sáng tạo: Đề xuất giải pháp khoa học để xử lý tình huống thực tế liên quan đến pH.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4. Phẩm chất: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Chăm chỉ: Tích cực tham gia các hoạt động học tập, thí nghiệm.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Trách nhiệm: Có ý thức bảo vệ môi trường và đảm bảo an toàn hóa chất trong phòng thí nghiệm.</w:t>
      </w:r>
    </w:p>
    <w:p/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TICH HOP NANG LUC SO va AI</w:t>
      </w:r>
    </w:p>
    <w:tbl>
      <w:tblGrid>
        <w:gridCol w:w="1417.3228346456694" w:type="dxa"/>
        <w:gridCol w:w="2551.1811023622045" w:type="dxa"/>
        <w:gridCol w:w="2267.7165354330705" w:type="dxa"/>
        <w:gridCol w:w="3401.5748031496059" w:type="dxa"/>
      </w:tblGrid>
      <w:tblPr>
        <w:tblW w:w="0" w:type="auto"/>
        <w:tblLayout w:type="autofit"/>
        <w:tblCellMar>
          <w:top w:w="85.039370078740163" w:type="dxa"/>
          <w:left w:w="85.039370078740163" w:type="dxa"/>
          <w:right w:w="85.039370078740163" w:type="dxa"/>
          <w:bottom w:w="85.039370078740163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1417.3228346456694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Loại</w:t>
            </w:r>
          </w:p>
        </w:tc>
        <w:tc>
          <w:tcPr>
            <w:tcW w:w="2551.1811023622045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Năng lực</w:t>
            </w:r>
          </w:p>
        </w:tc>
        <w:tc>
          <w:tcPr>
            <w:tcW w:w="2267.7165354330705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</w:t>
            </w:r>
          </w:p>
        </w:tc>
        <w:tc>
          <w:tcPr>
            <w:tcW w:w="3401.5748031496059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Mô tả tích hợp</w:t>
            </w:r>
          </w:p>
        </w:tc>
      </w:tr>
      <w:tr>
        <w:trPr/>
        <w:tc>
          <w:tcPr>
            <w:tcW w:w="1417.3228346456694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1E40AF"/>
                <w:sz w:val="22"/>
                <w:szCs w:val="22"/>
                <w:b w:val="1"/>
                <w:bCs w:val="1"/>
              </w:rPr>
              <w:t xml:space="preserve">[NLS]</w:t>
            </w:r>
          </w:p>
        </w:tc>
        <w:tc>
          <w:tcPr>
            <w:tcW w:w="2551.181102362204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Giải quyết vấn đề với công nghệ số</w:t>
            </w:r>
          </w:p>
        </w:tc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Tìm hiểu thang pH</w:t>
            </w:r>
          </w:p>
        </w:tc>
        <w:tc>
          <w:tcPr>
            <w:tcW w:w="3401.574803149605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Sử dụng phần mềm mô phỏng ảo để quan sát sự thay đổi màu sắc của giấy chỉ thị pH theo các giá trị pH khác nhau.</w:t>
            </w:r>
          </w:p>
        </w:tc>
      </w:tr>
      <w:tr>
        <w:trPr/>
        <w:tc>
          <w:tcPr>
            <w:tcW w:w="1417.3228346456694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1E40AF"/>
                <w:sz w:val="22"/>
                <w:szCs w:val="22"/>
                <w:b w:val="1"/>
                <w:bCs w:val="1"/>
              </w:rPr>
              <w:t xml:space="preserve">[NLS]</w:t>
            </w:r>
          </w:p>
        </w:tc>
        <w:tc>
          <w:tcPr>
            <w:tcW w:w="2551.181102362204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Thông tin và dữ liệu số</w:t>
            </w:r>
          </w:p>
        </w:tc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Tra cứu thông tin</w:t>
            </w:r>
          </w:p>
        </w:tc>
        <w:tc>
          <w:tcPr>
            <w:tcW w:w="3401.574803149605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Tìm kiếm các ví dụ về acid/base trong nông nghiệp qua các website chính thống của Bộ Nông nghiệp.</w:t>
            </w:r>
          </w:p>
        </w:tc>
      </w:tr>
      <w:tr>
        <w:trPr/>
        <w:tc>
          <w:tcPr>
            <w:tcW w:w="1417.3228346456694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6D28D9"/>
                <w:sz w:val="22"/>
                <w:szCs w:val="22"/>
                <w:b w:val="1"/>
                <w:bCs w:val="1"/>
              </w:rPr>
              <w:t xml:space="preserve">[AI]</w:t>
            </w:r>
          </w:p>
        </w:tc>
        <w:tc>
          <w:tcPr>
            <w:tcW w:w="2551.181102362204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Tư duy phản biện với AI</w:t>
            </w:r>
          </w:p>
        </w:tc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Kiểm chứng thông tin</w:t>
            </w:r>
          </w:p>
        </w:tc>
        <w:tc>
          <w:tcPr>
            <w:tcW w:w="3401.574803149605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Học sinh sử dụng AI chatbot để hỏi về 'cách trung hòa acid', sau đó đối chiếu với nội dung SGK và giải thích lại bằng ngôn ngữ của mình.</w:t>
            </w:r>
          </w:p>
        </w:tc>
      </w:tr>
    </w:tbl>
    <w:p/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II. THIẾT BỊ DẠY HỌC VÀ HỌC LIỆU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Giáo viên: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SGK Khoa học tự nhiên 8 - Kết nối tri thức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Phiếu HT số 1, 2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Bộ dụng cụ thí nghiệm: Giấy quỳ tím, dung dịch HCl, NaOH, nước chanh, xà phòng, nước cất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Bài giảng điện tử, video mô phỏng thang pH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Học sinh: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SGK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Vở ghi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Dụng cụ thí nghiệm theo nhóm</w:t>
      </w:r>
    </w:p>
    <w:p/>
    <w:p>
      <w:pPr>
        <w:spacing w:after="170.07874015748033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III. TIẾN TRÌNH DẠY HỌC</w:t>
      </w:r>
    </w:p>
    <w:tbl>
      <w:tblGrid>
        <w:gridCol w:w="2267.7165354330705" w:type="dxa"/>
        <w:gridCol w:w="3685.0393700787399" w:type="dxa"/>
        <w:gridCol w:w="3685.0393700787399" w:type="dxa"/>
      </w:tblGrid>
      <w:tblPr>
        <w:tblW w:w="0" w:type="auto"/>
        <w:tblLayout w:type="autofit"/>
        <w:tblCellMar>
          <w:top w:w="85.039370078740163" w:type="dxa"/>
          <w:left w:w="85.039370078740163" w:type="dxa"/>
          <w:right w:w="85.039370078740163" w:type="dxa"/>
          <w:bottom w:w="85.039370078740163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267.7165354330705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</w:t>
            </w:r>
          </w:p>
        </w:tc>
        <w:tc>
          <w:tcPr>
            <w:tcW w:w="3685.0393700787399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 của GV</w:t>
            </w:r>
          </w:p>
        </w:tc>
        <w:tc>
          <w:tcPr>
            <w:tcW w:w="3685.0393700787399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 của HS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1: Mở đầu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(5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Tạo hứng thú và kết nối kiến thức thực tế với bài mới.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Học sinh đưa ra được dự đoán ban đầu về tính chất của chất.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Quan sát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Chuyển giao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đặt câu hỏi gợi mở từ thực tế.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Thực hiện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Học sinh suy nghĩ cá nhân.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Báo cáo kết quả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Học sinh trả lời nhanh.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Kết luận, nhận định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dẫn dắt vào bài mới.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GV đặt vấn đề về vị chua của chanh và cảm giác trơn của xà phòng.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Đặt tình huống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Suy nghĩ, trả lời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2: Hình thành kiến thức mới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(20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Khám phá khái niệm Acid, Base và thang pH.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Phiếu học tập hoàn thành.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Phân hóa: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hoàn thành tốt: Giải thích tại sao pH của máu luôn ổn định nhờ hệ đệm.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hoàn thành: Phân biệt acid/base bằng giấy quỳ và chỉ thị màu.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cần hỗ trợ: Nhận biết bằng hình ảnh minh họa màu sắc quỳ tím.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C0392B"/>
                <w:sz w:val="22"/>
                <w:szCs w:val="22"/>
                <w:b w:val="1"/>
                <w:bCs w:val="1"/>
              </w:rPr>
              <w:t xml:space="preserve">[!] Sai lam HS thuong gap: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Sai lầm: Nhầm lẫn pH &lt; 7 là base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  -&gt; Xu ly: GV cho HS quan sát thang màu pH chuẩn và giải thích quy ước quốc tế.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a) Khái niệm Acid và Base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Hình thức: nhóm 4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Thảo luận nhóm về tính chất hóa học và cách nhận biết.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Phiếu học tập: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- Liệt kê 3 loại acid/base trong nhà bếp và công thức hóa học tương ứng?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Câu hỏi gợi mở: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1. Acid làm quỳ tím đổi màu gì?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2. Base làm quỳ tím đổi màu gì?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&gt; Chuyển giao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Phát phiếu học tập và dụng cụ thí nghiệm.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&gt; Thực hiện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Học sinh làm thí nghiệm và thảo luận nhóm.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&gt; Báo cáo kết quả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Đại diện nhóm báo cáo.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&gt; Kết luận, nhận định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chốt lý thuyết và quy tắc an toàn.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Hướng dẫn, quan sát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Điều phối nhóm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a) Khái niệm Acid và Base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Thí nghiệm, hoàn thiện phiếu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-&gt; San pham: Sơ đồ tư duy/Bảng tổng hợp kiến thức.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Tự khám phá kiến thức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3: Luyện tập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(12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Củng cố kiến thức theo thang Bloom.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Đáp án phiếu bài tập.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Chấm chéo.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Chuyển giao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Phát đề bài tập.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Thực hiện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Học sinh làm bài cá nhân.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Báo cáo kết quả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Giáo viên gọi học sinh chữa bài.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Kết luận, nhận định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chốt đáp án chuẩn.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Nhận biết [Nhớ]: (3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1. Dung dịch nào sau đây làm quỳ tím hóa đỏ: NaOH, HCl, NaCl? 2. Chất nào làm quỳ tím hóa xanh?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HCl; 2. NaOH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Xác định nhóm chất acid/base.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Áp dụng tính chất chỉ thị màu.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Thông hiểu [Áp dụng]: (4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1. Đất có pH = 4, cần làm gì để cải tạo? 2. Nước có pH = 8, môi trường này là gì?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Bón vôi; 2. Môi trường base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pH=4 là môi trường acid.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Bón vôi (base) để trung hòa.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Vận dụng [Phân tích]: (5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1. Tại sao bị ong đốt người ta bôi vôi? 2. Tại sao khi bị đau dạ dày, bác sĩ khuyên dùng thuốc muối (NaHCO3)?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Nọc ong chứa acid nên dùng vôi trung hòa; 2. Dạ dày dư acid, NaHCO3 trung hòa acid dư.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Xác định bản chất hóa học.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Áp dụng phản ứng trung hòa.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Quan sát, hỗ trợ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Nhận biết: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HCl; 2. NaOH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Xác định nhóm chất acid/base.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Áp dụng tính chất chỉ thị màu.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Thông hiểu: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Bón vôi; 2. Môi trường base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pH=4 là môi trường acid.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Bón vôi (base) để trung hòa.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Vận dụng: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Nọc ong chứa acid nên dùng vôi trung hòa; 2. Dạ dày dư acid, NaHCO3 trung hòa acid dư.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Xác định bản chất hóa học.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Áp dụng phản ứng trung hòa.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Làm bài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4: Vận dụng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(8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Liên hệ thực tế.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Báo cáo ngắn vào tiết sau.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Nhận xét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Chuyển giao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Hướng dẫn cách đo pH tại nhà an toàn.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Thực hiện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Học sinh ghi chép kế hoạch thực hiện.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Báo cáo kết quả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Nộp kết quả vào tiết sau.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Kết luận, nhận định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Tổng kết bài học.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Giao việc, dặn dò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Dự án: Kiểm tra độ pH của nguồn nước sinh hoạt gia đình.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-&gt; Lien he: Học sinh đo pH nước máy tại nhà.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2E86C1"/>
                <w:sz w:val="22"/>
                <w:szCs w:val="22"/>
                <w:b w:val="1"/>
                <w:bCs w:val="1"/>
              </w:rPr>
              <w:t xml:space="preserve">[Exit Ticket]: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Câu hỏi: pH là gì và tại sao chúng ta cần kiểm tra pH của nước sinh hoạt?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pH là chỉ số đo độ acid/base. Kiểm tra để đảm bảo an toàn sức khỏe.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Ghi chú</w:t>
            </w:r>
          </w:p>
        </w:tc>
      </w:tr>
    </w:tbl>
    <w:p/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IV. RÚT KINH NGHIỆM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Nội dung HS tiếp thu tốt: Học sinh hào hứng với các thí nghiệm màu sắc.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Nội dung cần điều chỉnh: Cần thêm thời gian cho phần giải thích cơ chế phản ứng trung hòa.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Phương pháp hiệu quả: Phương pháp thảo luận nhóm và dự án nhỏ.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Thời lượng: Thời lượng hợp lý, đảm bảo đủ các bước.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Bài học kinh nghiệm: Chuẩn bị sẵn giấy quỳ dự phòng và chú ý an toàn hóa chất.</w:t>
      </w:r>
    </w:p>
    <w:sectPr>
      <w:pgSz w:orient="portrait" w:w="11905.511811023622" w:h="16837.79527559055"/>
      <w:pgMar w:top="1133.8582677165352" w:right="850.39370078740149" w:bottom="1133.8582677165352" w:left="1417.3228346456694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hAnsi="Times New Roman" w:eastAsia="Arial" w:cs="Times New Roman"/>
        <w:color w:val="000000"/>
        <w:sz w:val="24"/>
        <w:szCs w:val="24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2026-06-27T04:15:37+00:00</dcterms:created>
  <dcterms:modified xsi:type="dcterms:W3CDTF">2026-06-27T04:15:37+00:00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